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92" w:rsidRPr="00DB4660" w:rsidRDefault="00262771" w:rsidP="00977092">
      <w:pPr>
        <w:pStyle w:val="Dato1"/>
        <w:framePr w:w="2517" w:h="2926" w:hRule="exact" w:hSpace="181" w:wrap="notBeside" w:vAnchor="page" w:hAnchor="page" w:x="8790" w:y="5161" w:anchorLock="1"/>
        <w:suppressOverlap/>
      </w:pPr>
      <w:bookmarkStart w:id="0" w:name="Tekst7"/>
      <w:bookmarkStart w:id="1" w:name="Text7"/>
      <w:r>
        <w:t>5</w:t>
      </w:r>
      <w:r w:rsidR="00977092">
        <w:t xml:space="preserve">. </w:t>
      </w:r>
      <w:r w:rsidR="00D127A0">
        <w:t>marts</w:t>
      </w:r>
      <w:r>
        <w:t xml:space="preserve"> 2015</w:t>
      </w:r>
    </w:p>
    <w:bookmarkEnd w:id="0"/>
    <w:bookmarkEnd w:id="1"/>
    <w:tbl>
      <w:tblPr>
        <w:tblW w:w="9923" w:type="dxa"/>
        <w:tblLook w:val="01E0"/>
      </w:tblPr>
      <w:tblGrid>
        <w:gridCol w:w="7064"/>
        <w:gridCol w:w="307"/>
        <w:gridCol w:w="2552"/>
      </w:tblGrid>
      <w:tr w:rsidR="00977092" w:rsidRPr="00D127A0" w:rsidTr="00977092">
        <w:trPr>
          <w:trHeight w:hRule="exact" w:val="2778"/>
        </w:trPr>
        <w:tc>
          <w:tcPr>
            <w:tcW w:w="7064" w:type="dxa"/>
            <w:tcMar>
              <w:left w:w="0" w:type="dxa"/>
              <w:right w:w="0" w:type="dxa"/>
            </w:tcMar>
          </w:tcPr>
          <w:p w:rsidR="00977092" w:rsidRPr="00D127A0" w:rsidRDefault="00977092" w:rsidP="00977092">
            <w:pPr>
              <w:tabs>
                <w:tab w:val="left" w:pos="1425"/>
              </w:tabs>
              <w:ind w:left="1425" w:hanging="1425"/>
              <w:rPr>
                <w:caps/>
                <w:lang w:val="en-US"/>
              </w:rPr>
            </w:pPr>
          </w:p>
        </w:tc>
        <w:tc>
          <w:tcPr>
            <w:tcW w:w="307" w:type="dxa"/>
          </w:tcPr>
          <w:p w:rsidR="00977092" w:rsidRPr="00D127A0" w:rsidRDefault="00977092" w:rsidP="00977092">
            <w:pPr>
              <w:pStyle w:val="Lille"/>
              <w:rPr>
                <w:lang w:val="en-US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977092" w:rsidRPr="00D127A0" w:rsidRDefault="007C050A" w:rsidP="00977092">
            <w:pPr>
              <w:pStyle w:val="Lille"/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ge">
                    <wp:posOffset>-1485900</wp:posOffset>
                  </wp:positionV>
                  <wp:extent cx="1619250" cy="809625"/>
                  <wp:effectExtent l="19050" t="0" r="0" b="0"/>
                  <wp:wrapNone/>
                  <wp:docPr id="178" name="Billede 178" descr="Lille_FT_Logo_s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Lille_FT_Logo_s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77092" w:rsidRDefault="00977092" w:rsidP="00977092">
      <w:r>
        <w:t>Nedenstående er tekst til brug for tilbudsgiverens udarbejdelse af den beskrevne tids og aktivitetsplan, der kommer til at udgør kontraktens bilag 4.</w:t>
      </w:r>
    </w:p>
    <w:p w:rsidR="0091592B" w:rsidRDefault="0091592B" w:rsidP="00977092"/>
    <w:p w:rsidR="00977092" w:rsidRDefault="00977092" w:rsidP="00977092">
      <w:pPr>
        <w:numPr>
          <w:ilvl w:val="0"/>
          <w:numId w:val="5"/>
        </w:numPr>
      </w:pPr>
      <w:r>
        <w:t>Forudsætninger for tidsplan</w:t>
      </w:r>
    </w:p>
    <w:p w:rsidR="00977092" w:rsidRPr="00D127A0" w:rsidRDefault="00977092" w:rsidP="00977092">
      <w:pPr>
        <w:numPr>
          <w:ilvl w:val="1"/>
          <w:numId w:val="5"/>
        </w:numPr>
      </w:pPr>
      <w:r w:rsidRPr="00D127A0">
        <w:t>Kontrak</w:t>
      </w:r>
      <w:r w:rsidR="00262771" w:rsidRPr="00D127A0">
        <w:t xml:space="preserve">tunderskrift forventes den 18. </w:t>
      </w:r>
      <w:r w:rsidR="00621A16" w:rsidRPr="00D127A0">
        <w:t>maj 2015</w:t>
      </w:r>
      <w:r w:rsidRPr="00D127A0">
        <w:t>.</w:t>
      </w:r>
    </w:p>
    <w:p w:rsidR="00DB0431" w:rsidRPr="00D127A0" w:rsidRDefault="00DB0431" w:rsidP="00977092">
      <w:pPr>
        <w:numPr>
          <w:ilvl w:val="1"/>
          <w:numId w:val="5"/>
        </w:numPr>
      </w:pPr>
      <w:r w:rsidRPr="00D127A0">
        <w:t xml:space="preserve">Leverandøren </w:t>
      </w:r>
      <w:r w:rsidR="00D127A0" w:rsidRPr="00D127A0">
        <w:t>udarbejder</w:t>
      </w:r>
      <w:r w:rsidRPr="00D127A0">
        <w:t xml:space="preserve"> en plan for</w:t>
      </w:r>
      <w:r w:rsidR="0091592B" w:rsidRPr="00D127A0">
        <w:t xml:space="preserve">, hvordan der kan produceres og transmitteres parlamentariske møder </w:t>
      </w:r>
      <w:r w:rsidRPr="00D127A0">
        <w:t>fra den 1. juli 2015 til og med den 15. september 2015</w:t>
      </w:r>
      <w:r w:rsidR="0091592B" w:rsidRPr="00D127A0">
        <w:t>, mens HD-opgraderingen pågår</w:t>
      </w:r>
      <w:r w:rsidRPr="00D127A0">
        <w:t>.</w:t>
      </w:r>
    </w:p>
    <w:p w:rsidR="00977092" w:rsidRDefault="00977092" w:rsidP="00977092">
      <w:pPr>
        <w:numPr>
          <w:ilvl w:val="1"/>
          <w:numId w:val="5"/>
        </w:numPr>
      </w:pPr>
      <w:r w:rsidRPr="00005C96">
        <w:t xml:space="preserve">Test af </w:t>
      </w:r>
      <w:r w:rsidR="00D127A0">
        <w:t>u</w:t>
      </w:r>
      <w:r w:rsidRPr="00005C96">
        <w:t xml:space="preserve">dstyr </w:t>
      </w:r>
      <w:r w:rsidR="00D127A0">
        <w:t xml:space="preserve">i henhold til bilag 7 kan </w:t>
      </w:r>
      <w:r w:rsidRPr="00005C96">
        <w:t xml:space="preserve">sættes i gang </w:t>
      </w:r>
      <w:r>
        <w:t xml:space="preserve">fra </w:t>
      </w:r>
      <w:r w:rsidR="00621A16">
        <w:t>den 1. august</w:t>
      </w:r>
      <w:r w:rsidRPr="00005C96">
        <w:t xml:space="preserve"> 20</w:t>
      </w:r>
      <w:r w:rsidR="00EB2691">
        <w:t>15</w:t>
      </w:r>
      <w:r w:rsidRPr="00005C96">
        <w:t>.</w:t>
      </w:r>
    </w:p>
    <w:p w:rsidR="00977092" w:rsidRDefault="00977092" w:rsidP="00977092">
      <w:pPr>
        <w:numPr>
          <w:ilvl w:val="1"/>
          <w:numId w:val="5"/>
        </w:numPr>
      </w:pPr>
      <w:r>
        <w:t>Overdragelse og godkendelse</w:t>
      </w:r>
      <w:r w:rsidR="00D127A0">
        <w:t xml:space="preserve"> jf. bilag 7</w:t>
      </w:r>
      <w:r>
        <w:t xml:space="preserve"> af installation og funktionsdygtighed finder sted den 1</w:t>
      </w:r>
      <w:r w:rsidR="00262771">
        <w:t>5</w:t>
      </w:r>
      <w:r>
        <w:t>. september 20</w:t>
      </w:r>
      <w:r w:rsidR="00621A16">
        <w:t>15</w:t>
      </w:r>
      <w:r>
        <w:tab/>
      </w:r>
      <w:r>
        <w:br/>
      </w:r>
    </w:p>
    <w:p w:rsidR="00977092" w:rsidRDefault="00977092" w:rsidP="00977092">
      <w:pPr>
        <w:numPr>
          <w:ilvl w:val="0"/>
          <w:numId w:val="5"/>
        </w:numPr>
      </w:pPr>
      <w:proofErr w:type="spellStart"/>
      <w:r>
        <w:t>Tids-</w:t>
      </w:r>
      <w:proofErr w:type="spellEnd"/>
      <w:r>
        <w:t xml:space="preserve"> og aktivitetsplan</w:t>
      </w:r>
    </w:p>
    <w:p w:rsidR="00977092" w:rsidRDefault="00977092" w:rsidP="00977092">
      <w:pPr>
        <w:numPr>
          <w:ilvl w:val="1"/>
          <w:numId w:val="5"/>
        </w:numPr>
      </w:pPr>
      <w:r>
        <w:t xml:space="preserve">Leverandøren skal ud fra ovenstående forudsætninger fremkomme med forslag til </w:t>
      </w:r>
      <w:proofErr w:type="spellStart"/>
      <w:r>
        <w:t>tids-</w:t>
      </w:r>
      <w:proofErr w:type="spellEnd"/>
      <w:r>
        <w:t xml:space="preserve"> og aktivitetsplan for implementering af det tilbudte system. </w:t>
      </w:r>
    </w:p>
    <w:p w:rsidR="00977092" w:rsidRDefault="00977092" w:rsidP="00977092">
      <w:pPr>
        <w:numPr>
          <w:ilvl w:val="1"/>
          <w:numId w:val="5"/>
        </w:numPr>
      </w:pPr>
      <w:proofErr w:type="spellStart"/>
      <w:r>
        <w:t>Tids-</w:t>
      </w:r>
      <w:proofErr w:type="spellEnd"/>
      <w:r>
        <w:t xml:space="preserve"> og aktivitetsplan skal tage højde for afprøvning af det tekniske udstyr. Planen skal navnlig indeholde en plan for udførelsen af de tests, som er omtalt i bilaget. Resultaterne af samtlige tests skal godkendes af Folketinget senest den 1</w:t>
      </w:r>
      <w:r w:rsidR="00262771">
        <w:t>5</w:t>
      </w:r>
      <w:r>
        <w:t>. september 20</w:t>
      </w:r>
      <w:r w:rsidR="00621A16">
        <w:t>15</w:t>
      </w:r>
      <w:r>
        <w:t>.</w:t>
      </w:r>
      <w:r>
        <w:br/>
      </w:r>
    </w:p>
    <w:p w:rsidR="00977092" w:rsidRDefault="009A1B38" w:rsidP="00977092">
      <w:pPr>
        <w:numPr>
          <w:ilvl w:val="0"/>
          <w:numId w:val="5"/>
        </w:numPr>
      </w:pPr>
      <w:r>
        <w:t>Udformning af</w:t>
      </w:r>
      <w:r w:rsidR="00977092">
        <w:t xml:space="preserve"> </w:t>
      </w:r>
      <w:proofErr w:type="spellStart"/>
      <w:r w:rsidR="00977092">
        <w:t>tids-</w:t>
      </w:r>
      <w:proofErr w:type="spellEnd"/>
      <w:r w:rsidR="00977092">
        <w:t xml:space="preserve"> og aktivitetsplan</w:t>
      </w:r>
    </w:p>
    <w:p w:rsidR="00977092" w:rsidRDefault="00977092" w:rsidP="00977092">
      <w:pPr>
        <w:numPr>
          <w:ilvl w:val="1"/>
          <w:numId w:val="5"/>
        </w:numPr>
      </w:pPr>
      <w:proofErr w:type="spellStart"/>
      <w:r>
        <w:t>Tids-</w:t>
      </w:r>
      <w:proofErr w:type="spellEnd"/>
      <w:r>
        <w:t xml:space="preserve"> og aktivitetsplanen skal for alle hovedaktiviteter indeholde angivelse af start/slut dato, formål, indhold/aktiviteter, resultatkrav og ressourcetræk. </w:t>
      </w:r>
    </w:p>
    <w:p w:rsidR="00977092" w:rsidRDefault="00977092" w:rsidP="00977092">
      <w:pPr>
        <w:numPr>
          <w:ilvl w:val="1"/>
          <w:numId w:val="5"/>
        </w:numPr>
      </w:pPr>
      <w:r>
        <w:t xml:space="preserve">Start og afslutning på alle hovedaktiviteter forudsætter godkendelse fra Folketinget. </w:t>
      </w:r>
    </w:p>
    <w:p w:rsidR="00977092" w:rsidRDefault="00977092" w:rsidP="00977092">
      <w:pPr>
        <w:numPr>
          <w:ilvl w:val="1"/>
          <w:numId w:val="5"/>
        </w:numPr>
      </w:pPr>
      <w:r>
        <w:t>Tidsplanen skal udarbejdes, så den kan fungere som bilag til kontrakten.</w:t>
      </w:r>
    </w:p>
    <w:p w:rsidR="00977092" w:rsidRDefault="00977092" w:rsidP="00977092">
      <w:pPr>
        <w:numPr>
          <w:ilvl w:val="1"/>
          <w:numId w:val="5"/>
        </w:numPr>
      </w:pPr>
      <w:r>
        <w:t>Tidsplanen skal indeholde et testprogram for kravene optrykt i bilag</w:t>
      </w:r>
      <w:r w:rsidR="00D127A0">
        <w:t xml:space="preserve"> 7.</w:t>
      </w:r>
      <w:r>
        <w:br/>
      </w:r>
    </w:p>
    <w:p w:rsidR="00977092" w:rsidRDefault="00977092" w:rsidP="00977092">
      <w:pPr>
        <w:numPr>
          <w:ilvl w:val="0"/>
          <w:numId w:val="5"/>
        </w:numPr>
      </w:pPr>
      <w:proofErr w:type="spellStart"/>
      <w:r>
        <w:t>Driftstart</w:t>
      </w:r>
      <w:proofErr w:type="spellEnd"/>
      <w:r>
        <w:t xml:space="preserve"> den </w:t>
      </w:r>
      <w:r w:rsidR="00262771">
        <w:t>1</w:t>
      </w:r>
      <w:r>
        <w:t xml:space="preserve">6. </w:t>
      </w:r>
      <w:r w:rsidR="00262771">
        <w:t>september</w:t>
      </w:r>
      <w:r>
        <w:t xml:space="preserve"> 20</w:t>
      </w:r>
      <w:r w:rsidR="00621A16">
        <w:t>15</w:t>
      </w:r>
    </w:p>
    <w:p w:rsidR="00621A16" w:rsidRPr="00977092" w:rsidRDefault="00977092" w:rsidP="00621A16">
      <w:pPr>
        <w:numPr>
          <w:ilvl w:val="1"/>
          <w:numId w:val="5"/>
        </w:numPr>
      </w:pPr>
      <w:proofErr w:type="spellStart"/>
      <w:r>
        <w:lastRenderedPageBreak/>
        <w:t>Tids-</w:t>
      </w:r>
      <w:proofErr w:type="spellEnd"/>
      <w:r>
        <w:t xml:space="preserve"> og aktivitetsplanen skal sikre, at den tilbudte løsning</w:t>
      </w:r>
      <w:r w:rsidR="009A1B38">
        <w:t xml:space="preserve"> på opgradering til HD</w:t>
      </w:r>
      <w:r>
        <w:t xml:space="preserve"> kan sikre, at Folketinget kan påbegynde transmissionerne fra </w:t>
      </w:r>
      <w:r w:rsidR="00262771">
        <w:t>den 1</w:t>
      </w:r>
      <w:r>
        <w:t xml:space="preserve">6. </w:t>
      </w:r>
      <w:r w:rsidR="00262771">
        <w:t>september</w:t>
      </w:r>
      <w:r>
        <w:t xml:space="preserve"> 20</w:t>
      </w:r>
      <w:r w:rsidR="00621A16">
        <w:t>15</w:t>
      </w:r>
      <w:r w:rsidR="00C70C88">
        <w:t>.</w:t>
      </w:r>
    </w:p>
    <w:p w:rsidR="00307B29" w:rsidRDefault="00307B29" w:rsidP="00977092"/>
    <w:p w:rsidR="00262771" w:rsidRPr="00977092" w:rsidRDefault="00262771" w:rsidP="00977092"/>
    <w:sectPr w:rsidR="00262771" w:rsidRPr="00977092" w:rsidSect="00307B29">
      <w:footerReference w:type="default" r:id="rId8"/>
      <w:headerReference w:type="first" r:id="rId9"/>
      <w:footerReference w:type="first" r:id="rId10"/>
      <w:pgSz w:w="11906" w:h="16838" w:code="9"/>
      <w:pgMar w:top="2835" w:right="3561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E3" w:rsidRDefault="008039E3">
      <w:r>
        <w:separator/>
      </w:r>
    </w:p>
  </w:endnote>
  <w:endnote w:type="continuationSeparator" w:id="0">
    <w:p w:rsidR="008039E3" w:rsidRDefault="0080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87" w:rsidRDefault="00810412">
    <w:pPr>
      <w:pStyle w:val="Sidefod"/>
    </w:pPr>
    <w:r w:rsidRPr="0081041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7.85pt;margin-top:-1.4pt;width:56.3pt;height:23.2pt;z-index:251657216" filled="f" stroked="f">
          <v:textbox style="mso-next-textbox:#_x0000_s2049" inset="0">
            <w:txbxContent>
              <w:p w:rsidR="00582A87" w:rsidRPr="00CC6F6B" w:rsidRDefault="00810412" w:rsidP="001D2C12">
                <w:pPr>
                  <w:pStyle w:val="Sidefod"/>
                  <w:jc w:val="right"/>
                  <w:rPr>
                    <w:sz w:val="16"/>
                  </w:rPr>
                </w:pPr>
                <w:r>
                  <w:rPr>
                    <w:rStyle w:val="Sidetal"/>
                  </w:rPr>
                  <w:fldChar w:fldCharType="begin"/>
                </w:r>
                <w:r w:rsidR="00582A87">
                  <w:rPr>
                    <w:rStyle w:val="Sidetal"/>
                  </w:rPr>
                  <w:instrText xml:space="preserve"> PAGE </w:instrText>
                </w:r>
                <w:r>
                  <w:rPr>
                    <w:rStyle w:val="Sidetal"/>
                  </w:rPr>
                  <w:fldChar w:fldCharType="separate"/>
                </w:r>
                <w:r w:rsidR="00C70C88">
                  <w:rPr>
                    <w:rStyle w:val="Sidetal"/>
                    <w:noProof/>
                  </w:rPr>
                  <w:t>2</w:t>
                </w:r>
                <w:r>
                  <w:rPr>
                    <w:rStyle w:val="Sidetal"/>
                  </w:rPr>
                  <w:fldChar w:fldCharType="end"/>
                </w:r>
                <w:r w:rsidR="00582A87">
                  <w:rPr>
                    <w:rStyle w:val="Sidetal"/>
                  </w:rPr>
                  <w:t>/</w:t>
                </w:r>
                <w:r>
                  <w:rPr>
                    <w:rStyle w:val="Sidetal"/>
                  </w:rPr>
                  <w:fldChar w:fldCharType="begin"/>
                </w:r>
                <w:r w:rsidR="00582A87">
                  <w:rPr>
                    <w:rStyle w:val="Sidetal"/>
                  </w:rPr>
                  <w:instrText xml:space="preserve"> NUMPAGES </w:instrText>
                </w:r>
                <w:r>
                  <w:rPr>
                    <w:rStyle w:val="Sidetal"/>
                  </w:rPr>
                  <w:fldChar w:fldCharType="separate"/>
                </w:r>
                <w:r w:rsidR="00C70C88">
                  <w:rPr>
                    <w:rStyle w:val="Sidetal"/>
                    <w:noProof/>
                  </w:rPr>
                  <w:t>2</w:t>
                </w:r>
                <w:r>
                  <w:rPr>
                    <w:rStyle w:val="Sidetal"/>
                  </w:rPr>
                  <w:fldChar w:fldCharType="end"/>
                </w:r>
              </w:p>
              <w:p w:rsidR="00582A87" w:rsidRDefault="00582A87" w:rsidP="00A11E5C"/>
              <w:p w:rsidR="00582A87" w:rsidRDefault="00582A87" w:rsidP="00A11E5C"/>
              <w:p w:rsidR="00582A87" w:rsidRDefault="00582A87" w:rsidP="00A11E5C"/>
            </w:txbxContent>
          </v:textbox>
          <w10:wrap type="squar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87" w:rsidRPr="00131B3D" w:rsidRDefault="00582A87" w:rsidP="00131B3D">
    <w:pPr>
      <w:pStyle w:val="Sidefod"/>
      <w:tabs>
        <w:tab w:val="clear" w:pos="8640"/>
        <w:tab w:val="right" w:pos="9923"/>
      </w:tabs>
    </w:pPr>
    <w:r>
      <w:tab/>
    </w:r>
    <w:r>
      <w:tab/>
      <w:t xml:space="preserve">Ref. </w:t>
    </w:r>
    <w:r>
      <w:rPr>
        <w:noProof/>
      </w:rPr>
      <w:t>08-000307-31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E3" w:rsidRDefault="008039E3">
      <w:r>
        <w:separator/>
      </w:r>
    </w:p>
  </w:footnote>
  <w:footnote w:type="continuationSeparator" w:id="0">
    <w:p w:rsidR="008039E3" w:rsidRDefault="00803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56" w:rsidRPr="004C40A8" w:rsidRDefault="00810412" w:rsidP="00445256">
    <w:pPr>
      <w:pStyle w:val="Sidehoved"/>
      <w:rPr>
        <w:b/>
      </w:rPr>
    </w:pPr>
    <w:r w:rsidRPr="004C40A8">
      <w:rPr>
        <w:b/>
      </w:rPr>
      <w:fldChar w:fldCharType="begin"/>
    </w:r>
    <w:r w:rsidR="00445256" w:rsidRPr="004C40A8">
      <w:rPr>
        <w:b/>
      </w:rPr>
      <w:instrText xml:space="preserve"> SET Document_DocumentNumber "08-000307-32" \* CharFormat</w:instrText>
    </w:r>
    <w:r w:rsidRPr="004C40A8">
      <w:rPr>
        <w:b/>
      </w:rPr>
      <w:fldChar w:fldCharType="separate"/>
    </w:r>
    <w:r w:rsidR="00445256" w:rsidRPr="004C40A8">
      <w:rPr>
        <w:b/>
        <w:noProof/>
      </w:rPr>
      <w:t>08-000307-32</w:t>
    </w:r>
    <w:r w:rsidRPr="004C40A8">
      <w:rPr>
        <w:b/>
      </w:rPr>
      <w:fldChar w:fldCharType="end"/>
    </w:r>
    <w:r w:rsidR="007C050A">
      <w:rPr>
        <w:b/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4680585</wp:posOffset>
          </wp:positionH>
          <wp:positionV relativeFrom="page">
            <wp:posOffset>360045</wp:posOffset>
          </wp:positionV>
          <wp:extent cx="1619250" cy="809625"/>
          <wp:effectExtent l="19050" t="0" r="0" b="0"/>
          <wp:wrapNone/>
          <wp:docPr id="53" name="Billede 53" descr="Lille_FT_Logo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lle_FT_Logo_s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5256" w:rsidRPr="004C40A8">
      <w:rPr>
        <w:b/>
      </w:rPr>
      <w:t>B</w:t>
    </w:r>
    <w:r w:rsidR="00445256">
      <w:rPr>
        <w:b/>
      </w:rPr>
      <w:t>ilag 4</w:t>
    </w:r>
    <w:r w:rsidR="00445256" w:rsidRPr="004C40A8">
      <w:rPr>
        <w:b/>
      </w:rPr>
      <w:t xml:space="preserve"> – </w:t>
    </w:r>
    <w:r w:rsidR="00445256">
      <w:rPr>
        <w:b/>
      </w:rPr>
      <w:t>Tidsplan</w:t>
    </w:r>
  </w:p>
  <w:p w:rsidR="00582A87" w:rsidRPr="00131B3D" w:rsidRDefault="00810412">
    <w:pPr>
      <w:pStyle w:val="Sidehoved"/>
    </w:pPr>
    <w:r w:rsidRPr="00131B3D">
      <w:fldChar w:fldCharType="begin"/>
    </w:r>
    <w:r w:rsidR="00582A87">
      <w:instrText xml:space="preserve"> SET Document_DocumentNumber "08-000307-31" \* CharFormat</w:instrText>
    </w:r>
    <w:r w:rsidRPr="00131B3D">
      <w:fldChar w:fldCharType="separate"/>
    </w:r>
    <w:bookmarkStart w:id="2" w:name="Document_DocumentNumber"/>
    <w:r w:rsidR="00582A87">
      <w:rPr>
        <w:noProof/>
      </w:rPr>
      <w:t>08-000307-31</w:t>
    </w:r>
    <w:bookmarkEnd w:id="2"/>
    <w:r w:rsidRPr="00131B3D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698"/>
    <w:multiLevelType w:val="multilevel"/>
    <w:tmpl w:val="EFB46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895E2F"/>
    <w:multiLevelType w:val="multilevel"/>
    <w:tmpl w:val="EFB46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07469B"/>
    <w:multiLevelType w:val="multilevel"/>
    <w:tmpl w:val="2F50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86AB9"/>
    <w:multiLevelType w:val="multilevel"/>
    <w:tmpl w:val="EFB46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52D3CE3"/>
    <w:multiLevelType w:val="hybridMultilevel"/>
    <w:tmpl w:val="2318A5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4733F4"/>
    <w:multiLevelType w:val="hybridMultilevel"/>
    <w:tmpl w:val="828805BA"/>
    <w:lvl w:ilvl="0" w:tplc="7EB08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1C3AC3"/>
    <w:multiLevelType w:val="multilevel"/>
    <w:tmpl w:val="BC3024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098" strokecolor="#969696">
      <v:stroke color="#969696" weight="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6919"/>
    <w:rsid w:val="00005C96"/>
    <w:rsid w:val="0001221E"/>
    <w:rsid w:val="00036AB5"/>
    <w:rsid w:val="0008360C"/>
    <w:rsid w:val="000C743A"/>
    <w:rsid w:val="000C7ACB"/>
    <w:rsid w:val="000D2434"/>
    <w:rsid w:val="000E1539"/>
    <w:rsid w:val="000F7B73"/>
    <w:rsid w:val="00131B3D"/>
    <w:rsid w:val="00156D01"/>
    <w:rsid w:val="001701E8"/>
    <w:rsid w:val="00172D71"/>
    <w:rsid w:val="00196120"/>
    <w:rsid w:val="001A02E5"/>
    <w:rsid w:val="001A606D"/>
    <w:rsid w:val="001B1B3C"/>
    <w:rsid w:val="001B2835"/>
    <w:rsid w:val="001B28AD"/>
    <w:rsid w:val="001B75A7"/>
    <w:rsid w:val="001D2C12"/>
    <w:rsid w:val="001E3FBA"/>
    <w:rsid w:val="001F5DD3"/>
    <w:rsid w:val="00203B18"/>
    <w:rsid w:val="0021104D"/>
    <w:rsid w:val="002163ED"/>
    <w:rsid w:val="00234422"/>
    <w:rsid w:val="002564E6"/>
    <w:rsid w:val="00262771"/>
    <w:rsid w:val="0026486D"/>
    <w:rsid w:val="00281CAC"/>
    <w:rsid w:val="00284F60"/>
    <w:rsid w:val="002A3FB3"/>
    <w:rsid w:val="002C1AA9"/>
    <w:rsid w:val="002C3D74"/>
    <w:rsid w:val="002C5640"/>
    <w:rsid w:val="002D0F2F"/>
    <w:rsid w:val="002D334A"/>
    <w:rsid w:val="002D50C6"/>
    <w:rsid w:val="002D70F2"/>
    <w:rsid w:val="002F7E60"/>
    <w:rsid w:val="00307B29"/>
    <w:rsid w:val="0032755B"/>
    <w:rsid w:val="003703CA"/>
    <w:rsid w:val="00376D11"/>
    <w:rsid w:val="00377E70"/>
    <w:rsid w:val="00381E8E"/>
    <w:rsid w:val="00382F1C"/>
    <w:rsid w:val="00384616"/>
    <w:rsid w:val="003A3E44"/>
    <w:rsid w:val="003A5B97"/>
    <w:rsid w:val="003B236F"/>
    <w:rsid w:val="003D0B52"/>
    <w:rsid w:val="003E189B"/>
    <w:rsid w:val="00416353"/>
    <w:rsid w:val="004333A2"/>
    <w:rsid w:val="00445256"/>
    <w:rsid w:val="0044604F"/>
    <w:rsid w:val="0045464A"/>
    <w:rsid w:val="00467F02"/>
    <w:rsid w:val="00470DB6"/>
    <w:rsid w:val="004933DF"/>
    <w:rsid w:val="00493DD9"/>
    <w:rsid w:val="004B486D"/>
    <w:rsid w:val="004D5EA0"/>
    <w:rsid w:val="00503F02"/>
    <w:rsid w:val="005310FC"/>
    <w:rsid w:val="005324E6"/>
    <w:rsid w:val="00536CB3"/>
    <w:rsid w:val="0053742F"/>
    <w:rsid w:val="005401D5"/>
    <w:rsid w:val="00540516"/>
    <w:rsid w:val="005460F0"/>
    <w:rsid w:val="005520EC"/>
    <w:rsid w:val="00565DB7"/>
    <w:rsid w:val="00573B70"/>
    <w:rsid w:val="00574B4E"/>
    <w:rsid w:val="00575BAB"/>
    <w:rsid w:val="00582A87"/>
    <w:rsid w:val="00583E4C"/>
    <w:rsid w:val="005A5C84"/>
    <w:rsid w:val="005B0324"/>
    <w:rsid w:val="005B0A29"/>
    <w:rsid w:val="005B0B15"/>
    <w:rsid w:val="005C1B88"/>
    <w:rsid w:val="005C2F2C"/>
    <w:rsid w:val="0060078B"/>
    <w:rsid w:val="00610A10"/>
    <w:rsid w:val="00616C3C"/>
    <w:rsid w:val="00621A16"/>
    <w:rsid w:val="00622AA4"/>
    <w:rsid w:val="0063347F"/>
    <w:rsid w:val="00646CC3"/>
    <w:rsid w:val="00651916"/>
    <w:rsid w:val="00666BF3"/>
    <w:rsid w:val="006858FF"/>
    <w:rsid w:val="006A6B7D"/>
    <w:rsid w:val="006A7603"/>
    <w:rsid w:val="006A7AEF"/>
    <w:rsid w:val="006F4346"/>
    <w:rsid w:val="007055E5"/>
    <w:rsid w:val="00710D25"/>
    <w:rsid w:val="007153D9"/>
    <w:rsid w:val="0072135E"/>
    <w:rsid w:val="007332AE"/>
    <w:rsid w:val="00736D32"/>
    <w:rsid w:val="0074455B"/>
    <w:rsid w:val="00747004"/>
    <w:rsid w:val="00757933"/>
    <w:rsid w:val="00760EA1"/>
    <w:rsid w:val="00767746"/>
    <w:rsid w:val="007A2D6C"/>
    <w:rsid w:val="007C050A"/>
    <w:rsid w:val="007C4FD5"/>
    <w:rsid w:val="007C7272"/>
    <w:rsid w:val="007D20F9"/>
    <w:rsid w:val="007D3B2E"/>
    <w:rsid w:val="007E472F"/>
    <w:rsid w:val="007E54E4"/>
    <w:rsid w:val="007E789D"/>
    <w:rsid w:val="007F1461"/>
    <w:rsid w:val="008039E3"/>
    <w:rsid w:val="00810412"/>
    <w:rsid w:val="00811809"/>
    <w:rsid w:val="00826220"/>
    <w:rsid w:val="008313ED"/>
    <w:rsid w:val="00876386"/>
    <w:rsid w:val="00877351"/>
    <w:rsid w:val="0088333F"/>
    <w:rsid w:val="00895F7C"/>
    <w:rsid w:val="008C63B0"/>
    <w:rsid w:val="008D219F"/>
    <w:rsid w:val="008D2D3A"/>
    <w:rsid w:val="008D48C5"/>
    <w:rsid w:val="008E1C5C"/>
    <w:rsid w:val="008F654B"/>
    <w:rsid w:val="00901DDD"/>
    <w:rsid w:val="00902084"/>
    <w:rsid w:val="0090265A"/>
    <w:rsid w:val="0091033E"/>
    <w:rsid w:val="00911E65"/>
    <w:rsid w:val="00914415"/>
    <w:rsid w:val="0091592B"/>
    <w:rsid w:val="009244F2"/>
    <w:rsid w:val="009275DC"/>
    <w:rsid w:val="009339BF"/>
    <w:rsid w:val="0094684C"/>
    <w:rsid w:val="009644A1"/>
    <w:rsid w:val="00971470"/>
    <w:rsid w:val="00977092"/>
    <w:rsid w:val="009872A9"/>
    <w:rsid w:val="0098744A"/>
    <w:rsid w:val="00991D7E"/>
    <w:rsid w:val="00991FE1"/>
    <w:rsid w:val="009A1B38"/>
    <w:rsid w:val="009B250D"/>
    <w:rsid w:val="009C4BD2"/>
    <w:rsid w:val="009E5894"/>
    <w:rsid w:val="009E6446"/>
    <w:rsid w:val="009E6799"/>
    <w:rsid w:val="00A11E5C"/>
    <w:rsid w:val="00A168A2"/>
    <w:rsid w:val="00A4311F"/>
    <w:rsid w:val="00A5193A"/>
    <w:rsid w:val="00A62B52"/>
    <w:rsid w:val="00A71422"/>
    <w:rsid w:val="00A81414"/>
    <w:rsid w:val="00A936A6"/>
    <w:rsid w:val="00AB48E8"/>
    <w:rsid w:val="00AC4422"/>
    <w:rsid w:val="00AE512E"/>
    <w:rsid w:val="00AF059C"/>
    <w:rsid w:val="00AF0C0E"/>
    <w:rsid w:val="00B124C3"/>
    <w:rsid w:val="00B17188"/>
    <w:rsid w:val="00B67890"/>
    <w:rsid w:val="00B75479"/>
    <w:rsid w:val="00B93635"/>
    <w:rsid w:val="00BA0531"/>
    <w:rsid w:val="00BA59CD"/>
    <w:rsid w:val="00BA698E"/>
    <w:rsid w:val="00BB2B84"/>
    <w:rsid w:val="00BC6331"/>
    <w:rsid w:val="00BD0BB1"/>
    <w:rsid w:val="00BE15D7"/>
    <w:rsid w:val="00BF39BF"/>
    <w:rsid w:val="00C42EEA"/>
    <w:rsid w:val="00C52DB2"/>
    <w:rsid w:val="00C611C0"/>
    <w:rsid w:val="00C64547"/>
    <w:rsid w:val="00C70C88"/>
    <w:rsid w:val="00C7438F"/>
    <w:rsid w:val="00C83A77"/>
    <w:rsid w:val="00CA020F"/>
    <w:rsid w:val="00CD05A3"/>
    <w:rsid w:val="00CD19B9"/>
    <w:rsid w:val="00CF5A1A"/>
    <w:rsid w:val="00D04EEC"/>
    <w:rsid w:val="00D127A0"/>
    <w:rsid w:val="00D207CA"/>
    <w:rsid w:val="00D40E9D"/>
    <w:rsid w:val="00D63745"/>
    <w:rsid w:val="00D80153"/>
    <w:rsid w:val="00D924F5"/>
    <w:rsid w:val="00D95575"/>
    <w:rsid w:val="00DB0431"/>
    <w:rsid w:val="00DB2546"/>
    <w:rsid w:val="00DB4660"/>
    <w:rsid w:val="00DB6C65"/>
    <w:rsid w:val="00DC07CA"/>
    <w:rsid w:val="00DC1166"/>
    <w:rsid w:val="00DD26C0"/>
    <w:rsid w:val="00DD657E"/>
    <w:rsid w:val="00DD710D"/>
    <w:rsid w:val="00DE69CE"/>
    <w:rsid w:val="00DE76D4"/>
    <w:rsid w:val="00DF6B98"/>
    <w:rsid w:val="00E01B7D"/>
    <w:rsid w:val="00E0240A"/>
    <w:rsid w:val="00E134BB"/>
    <w:rsid w:val="00E14138"/>
    <w:rsid w:val="00E352DF"/>
    <w:rsid w:val="00E40506"/>
    <w:rsid w:val="00E40D9A"/>
    <w:rsid w:val="00E452A8"/>
    <w:rsid w:val="00E45F27"/>
    <w:rsid w:val="00E46F7E"/>
    <w:rsid w:val="00E517B2"/>
    <w:rsid w:val="00E67CC0"/>
    <w:rsid w:val="00E71C61"/>
    <w:rsid w:val="00E72A06"/>
    <w:rsid w:val="00E741B6"/>
    <w:rsid w:val="00E83296"/>
    <w:rsid w:val="00E875DC"/>
    <w:rsid w:val="00E97801"/>
    <w:rsid w:val="00EA4A76"/>
    <w:rsid w:val="00EA6699"/>
    <w:rsid w:val="00EB0369"/>
    <w:rsid w:val="00EB1A13"/>
    <w:rsid w:val="00EB2691"/>
    <w:rsid w:val="00ED1506"/>
    <w:rsid w:val="00EF20BD"/>
    <w:rsid w:val="00F116A3"/>
    <w:rsid w:val="00F12476"/>
    <w:rsid w:val="00F23047"/>
    <w:rsid w:val="00F24A0C"/>
    <w:rsid w:val="00F33277"/>
    <w:rsid w:val="00F42299"/>
    <w:rsid w:val="00F47304"/>
    <w:rsid w:val="00F5101C"/>
    <w:rsid w:val="00FA537C"/>
    <w:rsid w:val="00FA64AD"/>
    <w:rsid w:val="00FA6F68"/>
    <w:rsid w:val="00FB782E"/>
    <w:rsid w:val="00FC6919"/>
    <w:rsid w:val="00FD4283"/>
    <w:rsid w:val="00FE3E60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strokecolor="#969696">
      <v:stroke color="#969696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A77"/>
    <w:pPr>
      <w:spacing w:line="28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307B29"/>
    <w:pPr>
      <w:keepNext/>
      <w:spacing w:before="10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307B29"/>
    <w:pPr>
      <w:keepNext/>
      <w:outlineLvl w:val="2"/>
    </w:pPr>
    <w:rPr>
      <w:rFonts w:cs="Arial"/>
      <w:b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character" w:styleId="Hyperlink">
    <w:name w:val="Hyperlink"/>
    <w:basedOn w:val="Standardskrifttypeiafsnit"/>
    <w:rsid w:val="00005C96"/>
    <w:rPr>
      <w:color w:val="0000FF"/>
      <w:u w:val="single"/>
    </w:rPr>
  </w:style>
  <w:style w:type="paragraph" w:styleId="Markeringsbobletekst">
    <w:name w:val="Balloon Text"/>
    <w:basedOn w:val="Normal"/>
    <w:semiHidden/>
    <w:rsid w:val="000C743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445256"/>
    <w:pPr>
      <w:spacing w:line="280" w:lineRule="atLeast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1">
    <w:name w:val="Dato1"/>
    <w:basedOn w:val="Lille"/>
    <w:rsid w:val="00445256"/>
    <w:pPr>
      <w:spacing w:line="240" w:lineRule="auto"/>
    </w:pPr>
    <w:rPr>
      <w:spacing w:val="10"/>
      <w:szCs w:val="20"/>
    </w:rPr>
  </w:style>
  <w:style w:type="paragraph" w:customStyle="1" w:styleId="Lille">
    <w:name w:val="Lille"/>
    <w:basedOn w:val="Normal"/>
    <w:rsid w:val="00445256"/>
    <w:pPr>
      <w:spacing w:after="100" w:line="200" w:lineRule="atLeast"/>
    </w:pPr>
    <w:rPr>
      <w:sz w:val="16"/>
      <w:szCs w:val="18"/>
    </w:rPr>
  </w:style>
  <w:style w:type="character" w:styleId="Kommentarhenvisning">
    <w:name w:val="annotation reference"/>
    <w:basedOn w:val="Standardskrifttypeiafsnit"/>
    <w:rsid w:val="00DB04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B043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DB0431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B043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B043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udbudsmateriale - bilag - tidsplan</vt:lpstr>
    </vt:vector>
  </TitlesOfParts>
  <Company>Kommunikation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udbudsmateriale - bilag - tidsplan</dc:title>
  <dc:creator>Richard Mongin Forrest</dc:creator>
  <cp:lastModifiedBy>iamofo</cp:lastModifiedBy>
  <cp:revision>2</cp:revision>
  <cp:lastPrinted>2015-02-25T10:47:00Z</cp:lastPrinted>
  <dcterms:created xsi:type="dcterms:W3CDTF">2015-03-05T14:19:00Z</dcterms:created>
  <dcterms:modified xsi:type="dcterms:W3CDTF">2015-03-05T14:19:00Z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bs_numrecs">
    <vt:lpwstr>0</vt:lpwstr>
  </property>
  <property fmtid="{D5CDD505-2E9C-101B-9397-08002B2CF9AE}" pid="3" name="BackOfficeType">
    <vt:lpwstr>growBusiness Solutions</vt:lpwstr>
  </property>
  <property fmtid="{D5CDD505-2E9C-101B-9397-08002B2CF9AE}" pid="4" name="Server">
    <vt:lpwstr>elektra:8080</vt:lpwstr>
  </property>
  <property fmtid="{D5CDD505-2E9C-101B-9397-08002B2CF9AE}" pid="5" name="Protocol">
    <vt:lpwstr>off</vt:lpwstr>
  </property>
  <property fmtid="{D5CDD505-2E9C-101B-9397-08002B2CF9AE}" pid="6" name="Site">
    <vt:lpwstr>/sites/1030/locator.aspx</vt:lpwstr>
  </property>
  <property fmtid="{D5CDD505-2E9C-101B-9397-08002B2CF9AE}" pid="7" name="FileID">
    <vt:lpwstr>199407</vt:lpwstr>
  </property>
  <property fmtid="{D5CDD505-2E9C-101B-9397-08002B2CF9AE}" pid="8" name="VerID">
    <vt:lpwstr>0</vt:lpwstr>
  </property>
  <property fmtid="{D5CDD505-2E9C-101B-9397-08002B2CF9AE}" pid="9" name="FilePath">
    <vt:lpwstr>\\elektrafiles01\filepool\Users\WORK\ft\iamofo</vt:lpwstr>
  </property>
  <property fmtid="{D5CDD505-2E9C-101B-9397-08002B2CF9AE}" pid="10" name="FileName">
    <vt:lpwstr>08-000307-31 udbudsmateriale - bilag - tidsplan 199407_5_0.DOC</vt:lpwstr>
  </property>
  <property fmtid="{D5CDD505-2E9C-101B-9397-08002B2CF9AE}" pid="11" name="FullFileName">
    <vt:lpwstr>\\elektrafiles01\filepool\Users\WORK\ft\iamofo\08-000307-31 udbudsmateriale - bilag - tidsplan 199407_5_0.DOC</vt:lpwstr>
  </property>
  <property fmtid="{D5CDD505-2E9C-101B-9397-08002B2CF9AE}" pid="12" name="_NewReviewCycle">
    <vt:lpwstr/>
  </property>
</Properties>
</file>